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9132" w14:textId="77777777" w:rsidR="00640693" w:rsidRDefault="00640693" w:rsidP="00FD402A">
      <w:pPr>
        <w:spacing w:after="0" w:line="435" w:lineRule="atLeast"/>
        <w:outlineLvl w:val="0"/>
        <w:rPr>
          <w:rFonts w:eastAsia="Times New Roman" w:cstheme="minorHAnsi"/>
          <w:b/>
          <w:bCs/>
          <w:color w:val="0070C0"/>
          <w:kern w:val="36"/>
          <w:sz w:val="36"/>
          <w:szCs w:val="36"/>
          <w:lang w:val="de-DE" w:eastAsia="de-CH"/>
        </w:rPr>
      </w:pPr>
    </w:p>
    <w:p w14:paraId="599126F8" w14:textId="78301177" w:rsidR="00640693" w:rsidRDefault="00DF0735" w:rsidP="00FD402A">
      <w:pPr>
        <w:spacing w:after="0" w:line="435" w:lineRule="atLeast"/>
        <w:outlineLvl w:val="0"/>
        <w:rPr>
          <w:rFonts w:eastAsia="Times New Roman" w:cstheme="minorHAnsi"/>
          <w:b/>
          <w:bCs/>
          <w:color w:val="0070C0"/>
          <w:kern w:val="36"/>
          <w:sz w:val="36"/>
          <w:szCs w:val="36"/>
          <w:lang w:val="de-DE" w:eastAsia="de-CH"/>
        </w:rPr>
      </w:pPr>
      <w:r>
        <w:rPr>
          <w:noProof/>
        </w:rPr>
        <w:drawing>
          <wp:inline distT="0" distB="0" distL="0" distR="0" wp14:anchorId="68B2DB6E" wp14:editId="7CB64989">
            <wp:extent cx="5760720" cy="3840480"/>
            <wp:effectExtent l="0" t="0" r="0" b="762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37ED96D" w14:textId="77777777" w:rsidR="00640693" w:rsidRDefault="00640693" w:rsidP="00FD402A">
      <w:pPr>
        <w:spacing w:after="0" w:line="435" w:lineRule="atLeast"/>
        <w:outlineLvl w:val="0"/>
        <w:rPr>
          <w:rFonts w:eastAsia="Times New Roman" w:cstheme="minorHAnsi"/>
          <w:b/>
          <w:bCs/>
          <w:color w:val="0070C0"/>
          <w:kern w:val="36"/>
          <w:sz w:val="36"/>
          <w:szCs w:val="36"/>
          <w:lang w:val="de-DE" w:eastAsia="de-CH"/>
        </w:rPr>
      </w:pPr>
    </w:p>
    <w:p w14:paraId="21D3532F" w14:textId="670ED6CF" w:rsidR="005C0F2D" w:rsidRPr="007621A0" w:rsidRDefault="00FD402A" w:rsidP="00FD402A">
      <w:pPr>
        <w:spacing w:after="0" w:line="435" w:lineRule="atLeast"/>
        <w:outlineLvl w:val="0"/>
        <w:rPr>
          <w:rFonts w:eastAsia="Times New Roman" w:cstheme="minorHAnsi"/>
          <w:b/>
          <w:bCs/>
          <w:color w:val="0070C0"/>
          <w:kern w:val="36"/>
          <w:sz w:val="36"/>
          <w:szCs w:val="36"/>
          <w:lang w:val="de-DE" w:eastAsia="de-CH"/>
        </w:rPr>
      </w:pPr>
      <w:r w:rsidRPr="007621A0">
        <w:rPr>
          <w:rFonts w:eastAsia="Times New Roman" w:cstheme="minorHAnsi"/>
          <w:b/>
          <w:bCs/>
          <w:color w:val="0070C0"/>
          <w:kern w:val="36"/>
          <w:sz w:val="36"/>
          <w:szCs w:val="36"/>
          <w:lang w:val="de-DE" w:eastAsia="de-CH"/>
        </w:rPr>
        <w:t xml:space="preserve">Checkliste </w:t>
      </w:r>
      <w:r w:rsidR="00DF0735">
        <w:rPr>
          <w:rFonts w:eastAsia="Times New Roman" w:cstheme="minorHAnsi"/>
          <w:b/>
          <w:bCs/>
          <w:color w:val="0070C0"/>
          <w:kern w:val="36"/>
          <w:sz w:val="36"/>
          <w:szCs w:val="36"/>
          <w:lang w:val="de-DE" w:eastAsia="de-CH"/>
        </w:rPr>
        <w:t>für Umzug</w:t>
      </w:r>
    </w:p>
    <w:p w14:paraId="001E81A1" w14:textId="770B9967" w:rsidR="00FD402A" w:rsidRPr="007621A0" w:rsidRDefault="00FD402A" w:rsidP="00FD402A">
      <w:pPr>
        <w:spacing w:after="0" w:line="270" w:lineRule="atLeast"/>
        <w:rPr>
          <w:rFonts w:eastAsia="Times New Roman" w:cstheme="minorHAnsi"/>
          <w:color w:val="222222"/>
          <w:sz w:val="24"/>
          <w:szCs w:val="24"/>
          <w:lang w:val="de-DE" w:eastAsia="de-CH"/>
        </w:rPr>
      </w:pPr>
      <w:r w:rsidRPr="007621A0">
        <w:rPr>
          <w:rFonts w:eastAsia="Times New Roman" w:cstheme="minorHAnsi"/>
          <w:color w:val="222222"/>
          <w:sz w:val="24"/>
          <w:szCs w:val="24"/>
          <w:lang w:val="de-DE" w:eastAsia="de-CH"/>
        </w:rPr>
        <w:t xml:space="preserve">Diese Checkliste soll Ihnen den </w:t>
      </w:r>
      <w:r w:rsidR="00DF0735">
        <w:rPr>
          <w:rFonts w:eastAsia="Times New Roman" w:cstheme="minorHAnsi"/>
          <w:color w:val="222222"/>
          <w:sz w:val="24"/>
          <w:szCs w:val="24"/>
          <w:lang w:val="de-DE" w:eastAsia="de-CH"/>
        </w:rPr>
        <w:t xml:space="preserve">Umzug </w:t>
      </w:r>
      <w:r w:rsidRPr="007621A0">
        <w:rPr>
          <w:rFonts w:eastAsia="Times New Roman" w:cstheme="minorHAnsi"/>
          <w:color w:val="222222"/>
          <w:sz w:val="24"/>
          <w:szCs w:val="24"/>
          <w:lang w:val="de-DE" w:eastAsia="de-CH"/>
        </w:rPr>
        <w:t>erleichtern und stellt die wichtigsten Punkte, die es dabei zu beachten gilt, kurz und knapp dar:</w:t>
      </w:r>
    </w:p>
    <w:p w14:paraId="188E0B8A" w14:textId="749FFCF7" w:rsidR="00FD402A" w:rsidRPr="007621A0" w:rsidRDefault="00DF0735" w:rsidP="00FD402A">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Vier Monate vor dem Umzug</w:t>
      </w:r>
    </w:p>
    <w:p w14:paraId="1C5D5B37" w14:textId="15A47287" w:rsidR="00FD402A" w:rsidRPr="007621A0" w:rsidRDefault="007621A0" w:rsidP="007621A0">
      <w:pPr>
        <w:spacing w:before="30" w:after="45" w:line="240" w:lineRule="auto"/>
        <w:rPr>
          <w:rFonts w:eastAsia="Times New Roman" w:cstheme="minorHAnsi"/>
          <w:color w:val="222222"/>
          <w:sz w:val="20"/>
          <w:szCs w:val="20"/>
          <w:lang w:val="de-DE" w:eastAsia="de-CH"/>
        </w:rPr>
      </w:pPr>
      <w:bookmarkStart w:id="0" w:name="_Hlk82968577"/>
      <w:r>
        <w:rPr>
          <w:rFonts w:cstheme="minorHAnsi"/>
          <w:sz w:val="20"/>
          <w:szCs w:val="20"/>
          <w:lang w:val="de-DE" w:eastAsia="de-CH"/>
        </w:rPr>
        <w:t>⌂</w:t>
      </w:r>
      <w:bookmarkEnd w:id="0"/>
      <w:r>
        <w:rPr>
          <w:rFonts w:cstheme="minorHAnsi"/>
          <w:sz w:val="20"/>
          <w:szCs w:val="20"/>
          <w:lang w:val="de-DE" w:eastAsia="de-CH"/>
        </w:rPr>
        <w:t xml:space="preserve"> </w:t>
      </w:r>
      <w:r w:rsidR="00DF0735">
        <w:rPr>
          <w:rFonts w:eastAsia="Times New Roman" w:cstheme="minorHAnsi"/>
          <w:color w:val="222222"/>
          <w:sz w:val="20"/>
          <w:szCs w:val="20"/>
          <w:lang w:val="de-DE" w:eastAsia="de-CH"/>
        </w:rPr>
        <w:t>Neue Wohnung finden und Mietvertrag prüfen</w:t>
      </w:r>
    </w:p>
    <w:p w14:paraId="44811BA8" w14:textId="4490E80C" w:rsidR="00FD402A" w:rsidRPr="007621A0"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Pr>
          <w:rFonts w:eastAsia="Times New Roman" w:cstheme="minorHAnsi"/>
          <w:color w:val="222222"/>
          <w:sz w:val="20"/>
          <w:szCs w:val="20"/>
          <w:lang w:val="de-DE" w:eastAsia="de-CH"/>
        </w:rPr>
        <w:t>Alte Wohnung kündigen bzw. einen Nachmieter finden</w:t>
      </w:r>
    </w:p>
    <w:p w14:paraId="280ECB3B" w14:textId="3C8D16A5" w:rsidR="00FD402A" w:rsidRPr="007621A0"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sidRPr="00DF0735">
        <w:rPr>
          <w:sz w:val="20"/>
          <w:szCs w:val="20"/>
        </w:rPr>
        <w:t>Umzugsplanung / Kostenkalkulation aufstellen</w:t>
      </w:r>
    </w:p>
    <w:p w14:paraId="5A97700C" w14:textId="64D5F8CB" w:rsidR="00FD402A" w:rsidRPr="007621A0"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w:t>
      </w:r>
      <w:r w:rsidR="00DF0735">
        <w:rPr>
          <w:rFonts w:cstheme="minorHAnsi"/>
          <w:sz w:val="20"/>
          <w:szCs w:val="20"/>
          <w:lang w:val="de-DE" w:eastAsia="de-CH"/>
        </w:rPr>
        <w:t xml:space="preserve"> </w:t>
      </w:r>
      <w:r w:rsidR="00DF0735" w:rsidRPr="00DF0735">
        <w:rPr>
          <w:sz w:val="20"/>
          <w:szCs w:val="20"/>
        </w:rPr>
        <w:t>Angebote von Umzugsunternehmen / Autovermietungen vergleichen</w:t>
      </w:r>
    </w:p>
    <w:p w14:paraId="7EB25F7C" w14:textId="7FB67209" w:rsidR="00FD402A" w:rsidRPr="00DF0735"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sidRPr="00DF0735">
        <w:rPr>
          <w:sz w:val="20"/>
          <w:szCs w:val="20"/>
        </w:rPr>
        <w:t>Kündigung laufender Verträge und Abos</w:t>
      </w:r>
    </w:p>
    <w:p w14:paraId="1C06242A" w14:textId="2E2B3984" w:rsidR="00FD402A" w:rsidRPr="007621A0"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sidRPr="00DF0735">
        <w:rPr>
          <w:sz w:val="20"/>
          <w:szCs w:val="20"/>
        </w:rPr>
        <w:t>Kinder in Kindergarten / Schule abmelden bzw. neu anmelden</w:t>
      </w:r>
    </w:p>
    <w:p w14:paraId="32A62C83" w14:textId="163DC4B8" w:rsidR="00FD402A" w:rsidRPr="00DF0735" w:rsidRDefault="007621A0"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sidRPr="00DF0735">
        <w:rPr>
          <w:sz w:val="20"/>
          <w:szCs w:val="20"/>
        </w:rPr>
        <w:t>Kinder auf den Umzug vorbereiten</w:t>
      </w:r>
    </w:p>
    <w:p w14:paraId="6C7ED70E" w14:textId="70423439" w:rsidR="00FD402A" w:rsidRPr="007621A0" w:rsidRDefault="00DF0735" w:rsidP="00FD402A">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Drei Monate vor dem Umzug</w:t>
      </w:r>
    </w:p>
    <w:p w14:paraId="590D27C6" w14:textId="34534AAB" w:rsidR="00FD402A" w:rsidRPr="007621A0"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Pr>
          <w:rFonts w:eastAsia="Times New Roman" w:cstheme="minorHAnsi"/>
          <w:color w:val="222222"/>
          <w:sz w:val="20"/>
          <w:szCs w:val="20"/>
          <w:lang w:val="de-DE" w:eastAsia="de-CH"/>
        </w:rPr>
        <w:t xml:space="preserve">Versicherungen </w:t>
      </w:r>
      <w:proofErr w:type="spellStart"/>
      <w:r w:rsidR="00DF0735">
        <w:rPr>
          <w:rFonts w:eastAsia="Times New Roman" w:cstheme="minorHAnsi"/>
          <w:color w:val="222222"/>
          <w:sz w:val="20"/>
          <w:szCs w:val="20"/>
          <w:lang w:val="de-DE" w:eastAsia="de-CH"/>
        </w:rPr>
        <w:t>abschliessen</w:t>
      </w:r>
      <w:proofErr w:type="spellEnd"/>
      <w:r w:rsidR="00DF0735">
        <w:rPr>
          <w:rFonts w:eastAsia="Times New Roman" w:cstheme="minorHAnsi"/>
          <w:color w:val="222222"/>
          <w:sz w:val="20"/>
          <w:szCs w:val="20"/>
          <w:lang w:val="de-DE" w:eastAsia="de-CH"/>
        </w:rPr>
        <w:t xml:space="preserve"> / informieren</w:t>
      </w:r>
    </w:p>
    <w:p w14:paraId="68BBC226" w14:textId="012C08AE" w:rsidR="00FD402A" w:rsidRPr="007621A0"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Pr>
          <w:rFonts w:cstheme="minorHAnsi"/>
          <w:sz w:val="20"/>
          <w:szCs w:val="20"/>
          <w:lang w:val="de-DE" w:eastAsia="de-CH"/>
        </w:rPr>
        <w:t>Bankwechsel</w:t>
      </w:r>
    </w:p>
    <w:p w14:paraId="0614293D" w14:textId="2569DE8A" w:rsidR="00FD402A" w:rsidRPr="007621A0"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Pr>
          <w:rFonts w:cstheme="minorHAnsi"/>
          <w:sz w:val="20"/>
          <w:szCs w:val="20"/>
          <w:lang w:val="de-DE" w:eastAsia="de-CH"/>
        </w:rPr>
        <w:t>Umzugsurlaub beantragen</w:t>
      </w:r>
    </w:p>
    <w:p w14:paraId="4E7EBF2F" w14:textId="740EE33D" w:rsidR="00FD402A" w:rsidRPr="007621A0"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DF0735">
        <w:rPr>
          <w:rFonts w:cstheme="minorHAnsi"/>
          <w:sz w:val="20"/>
          <w:szCs w:val="20"/>
          <w:lang w:val="de-DE" w:eastAsia="de-CH"/>
        </w:rPr>
        <w:t>Entrümpelung beginnen</w:t>
      </w:r>
    </w:p>
    <w:p w14:paraId="64DBF73B" w14:textId="77777777" w:rsidR="00DF0735" w:rsidRDefault="00DF0735" w:rsidP="007621A0">
      <w:pPr>
        <w:spacing w:before="30" w:after="45" w:line="240" w:lineRule="auto"/>
        <w:rPr>
          <w:rFonts w:cstheme="minorHAnsi"/>
          <w:sz w:val="20"/>
          <w:szCs w:val="20"/>
          <w:lang w:val="de-DE" w:eastAsia="de-CH"/>
        </w:rPr>
      </w:pPr>
    </w:p>
    <w:p w14:paraId="09E12482" w14:textId="77777777" w:rsidR="00DF0735" w:rsidRDefault="00DF0735" w:rsidP="007621A0">
      <w:pPr>
        <w:spacing w:before="30" w:after="45" w:line="240" w:lineRule="auto"/>
        <w:rPr>
          <w:rFonts w:cstheme="minorHAnsi"/>
          <w:sz w:val="20"/>
          <w:szCs w:val="20"/>
          <w:lang w:val="de-DE" w:eastAsia="de-CH"/>
        </w:rPr>
      </w:pPr>
    </w:p>
    <w:p w14:paraId="14F40350" w14:textId="77777777" w:rsidR="00DF0735" w:rsidRDefault="00DF0735" w:rsidP="007621A0">
      <w:pPr>
        <w:spacing w:before="30" w:after="45" w:line="240" w:lineRule="auto"/>
        <w:rPr>
          <w:rFonts w:cstheme="minorHAnsi"/>
          <w:sz w:val="20"/>
          <w:szCs w:val="20"/>
          <w:lang w:val="de-DE" w:eastAsia="de-CH"/>
        </w:rPr>
      </w:pPr>
    </w:p>
    <w:p w14:paraId="73BEEE09" w14:textId="77777777" w:rsidR="00DF0735" w:rsidRDefault="00DF0735" w:rsidP="007621A0">
      <w:pPr>
        <w:spacing w:before="30" w:after="45" w:line="240" w:lineRule="auto"/>
        <w:rPr>
          <w:rFonts w:cstheme="minorHAnsi"/>
          <w:sz w:val="20"/>
          <w:szCs w:val="20"/>
          <w:lang w:val="de-DE" w:eastAsia="de-CH"/>
        </w:rPr>
      </w:pPr>
    </w:p>
    <w:p w14:paraId="774CFC2B" w14:textId="77777777" w:rsidR="00DF0735" w:rsidRDefault="00DF0735" w:rsidP="007621A0">
      <w:pPr>
        <w:spacing w:before="30" w:after="45" w:line="240" w:lineRule="auto"/>
        <w:rPr>
          <w:rFonts w:cstheme="minorHAnsi"/>
          <w:sz w:val="20"/>
          <w:szCs w:val="20"/>
          <w:lang w:val="de-DE" w:eastAsia="de-CH"/>
        </w:rPr>
      </w:pPr>
    </w:p>
    <w:p w14:paraId="6DC9CF52" w14:textId="76CA748F" w:rsidR="00FD402A" w:rsidRPr="007621A0" w:rsidRDefault="00DF0735" w:rsidP="00FD402A">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Zwei Monate vor dem Umzug</w:t>
      </w:r>
    </w:p>
    <w:p w14:paraId="722367A2" w14:textId="52E11FA5" w:rsidR="00FD402A" w:rsidRPr="007621A0"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811882" w:rsidRPr="00811882">
        <w:rPr>
          <w:sz w:val="20"/>
          <w:szCs w:val="20"/>
        </w:rPr>
        <w:t>Umzugshelfer organisieren (Fahrerlaubnis für Transporter bedenken</w:t>
      </w:r>
    </w:p>
    <w:p w14:paraId="534BB2F4" w14:textId="0ED5309B" w:rsidR="00FD402A" w:rsidRPr="00811882" w:rsidRDefault="00640693" w:rsidP="007621A0">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811882" w:rsidRPr="00811882">
        <w:rPr>
          <w:sz w:val="20"/>
          <w:szCs w:val="20"/>
        </w:rPr>
        <w:t>Umzugskartons und Verpackungsmaterial organisieren</w:t>
      </w:r>
    </w:p>
    <w:p w14:paraId="1A1D1349" w14:textId="6D025DCB" w:rsidR="00FD402A" w:rsidRPr="00811882" w:rsidRDefault="00640693" w:rsidP="007621A0">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 xml:space="preserve">Babysitter / Tiersitter für den Umzug finden </w:t>
      </w:r>
    </w:p>
    <w:p w14:paraId="6879866C" w14:textId="17D3A0B5" w:rsidR="00FD402A" w:rsidRPr="00811882" w:rsidRDefault="00640693" w:rsidP="007621A0">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Verkaufen / Verschenken von nicht mehr gebrauchten Dinge</w:t>
      </w:r>
      <w:r w:rsidR="00811882" w:rsidRPr="00811882">
        <w:rPr>
          <w:rFonts w:eastAsia="Times New Roman" w:cstheme="minorHAnsi"/>
          <w:color w:val="222222"/>
          <w:sz w:val="20"/>
          <w:szCs w:val="20"/>
          <w:lang w:val="de-DE" w:eastAsia="de-CH"/>
        </w:rPr>
        <w:t>n</w:t>
      </w:r>
    </w:p>
    <w:p w14:paraId="1926D233" w14:textId="60E7D9E5" w:rsidR="00FD402A" w:rsidRPr="00811882" w:rsidRDefault="00640693" w:rsidP="007621A0">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 xml:space="preserve">Verkaufen / Verschenken von nicht mehr gebrauchten Dingen </w:t>
      </w:r>
    </w:p>
    <w:p w14:paraId="1221D063" w14:textId="3C28DCEB" w:rsidR="00FD402A" w:rsidRPr="007621A0" w:rsidRDefault="00811882" w:rsidP="00FD402A">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Einen Monat vor dem Umzug</w:t>
      </w:r>
    </w:p>
    <w:p w14:paraId="3644268E" w14:textId="26C32ED3" w:rsidR="00FD402A" w:rsidRPr="007621A0"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811882" w:rsidRPr="00811882">
        <w:rPr>
          <w:sz w:val="20"/>
          <w:szCs w:val="20"/>
        </w:rPr>
        <w:t>Wohnung für die Übergabe vorbereiten / Schönheitsreparaturen durchführen</w:t>
      </w:r>
    </w:p>
    <w:p w14:paraId="6F87DF17" w14:textId="4B202E7E" w:rsidR="00FD402A" w:rsidRPr="00811882"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811882" w:rsidRPr="00811882">
        <w:rPr>
          <w:sz w:val="20"/>
          <w:szCs w:val="20"/>
        </w:rPr>
        <w:t>Abklären, ob Renovierungen der neuen Wohnung notwendig sind</w:t>
      </w:r>
    </w:p>
    <w:p w14:paraId="4A865676" w14:textId="567A2316" w:rsidR="00FD402A" w:rsidRPr="00811882" w:rsidRDefault="00640693" w:rsidP="00640693">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Ausmessen, welche Möbel auseinander gebaut werden müssen</w:t>
      </w:r>
    </w:p>
    <w:p w14:paraId="1EAFD64B" w14:textId="37B9302E" w:rsidR="00FD402A" w:rsidRPr="00811882" w:rsidRDefault="00640693" w:rsidP="00640693">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Adresswechsel an Banken und Versicherungen durchgeben</w:t>
      </w:r>
    </w:p>
    <w:p w14:paraId="5ABCC486" w14:textId="05E89679" w:rsidR="00FD402A" w:rsidRPr="00811882" w:rsidRDefault="00640693" w:rsidP="00640693">
      <w:pPr>
        <w:spacing w:before="30" w:after="45" w:line="240" w:lineRule="auto"/>
        <w:rPr>
          <w:rFonts w:eastAsia="Times New Roman" w:cstheme="minorHAnsi"/>
          <w:color w:val="222222"/>
          <w:sz w:val="20"/>
          <w:szCs w:val="20"/>
          <w:lang w:val="de-DE" w:eastAsia="de-CH"/>
        </w:rPr>
      </w:pPr>
      <w:r w:rsidRPr="00811882">
        <w:rPr>
          <w:rFonts w:cstheme="minorHAnsi"/>
          <w:sz w:val="20"/>
          <w:szCs w:val="20"/>
          <w:lang w:val="de-DE" w:eastAsia="de-CH"/>
        </w:rPr>
        <w:t xml:space="preserve">⌂ </w:t>
      </w:r>
      <w:r w:rsidR="00811882" w:rsidRPr="00811882">
        <w:rPr>
          <w:sz w:val="20"/>
          <w:szCs w:val="20"/>
        </w:rPr>
        <w:t>Kartons packen</w:t>
      </w:r>
    </w:p>
    <w:p w14:paraId="70EF94FF" w14:textId="0C46AA4F" w:rsidR="00FD402A" w:rsidRPr="007621A0" w:rsidRDefault="00A372CC" w:rsidP="00FD402A">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Zwei Wochen vor dem Umzug</w:t>
      </w:r>
    </w:p>
    <w:p w14:paraId="3233FE23" w14:textId="7688B28D" w:rsidR="00FD402A" w:rsidRPr="00A372CC"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A372CC" w:rsidRPr="00A372CC">
        <w:rPr>
          <w:sz w:val="20"/>
          <w:szCs w:val="20"/>
        </w:rPr>
        <w:t>Anstrich der neuen und alten Wohnung</w:t>
      </w:r>
    </w:p>
    <w:p w14:paraId="0FA9562A" w14:textId="00895CA2" w:rsidR="00FD402A" w:rsidRPr="007621A0"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A372CC" w:rsidRPr="00A372CC">
        <w:rPr>
          <w:sz w:val="20"/>
          <w:szCs w:val="20"/>
        </w:rPr>
        <w:t>Keller und Abstellräume aufräumen</w:t>
      </w:r>
    </w:p>
    <w:p w14:paraId="6E5B4DBD" w14:textId="1EE2760E" w:rsidR="00FD402A" w:rsidRPr="007621A0"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A372CC" w:rsidRPr="00A372CC">
        <w:rPr>
          <w:sz w:val="20"/>
          <w:szCs w:val="20"/>
        </w:rPr>
        <w:t>Wichtiges Werkzeug zum Umzug besorgen</w:t>
      </w:r>
    </w:p>
    <w:p w14:paraId="3FC24C9D" w14:textId="537BB5C9" w:rsidR="00FD402A" w:rsidRPr="00A372CC"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A372CC" w:rsidRPr="00A372CC">
        <w:rPr>
          <w:sz w:val="20"/>
          <w:szCs w:val="20"/>
        </w:rPr>
        <w:t>Einzugsermächtigungen ändern</w:t>
      </w:r>
    </w:p>
    <w:p w14:paraId="1C01EDBE" w14:textId="7A1C740B" w:rsidR="00FD402A" w:rsidRPr="00A372CC" w:rsidRDefault="00640693" w:rsidP="00640693">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A372CC" w:rsidRPr="00A372CC">
        <w:rPr>
          <w:sz w:val="20"/>
          <w:szCs w:val="20"/>
        </w:rPr>
        <w:t>Halteverbotszone beantragen</w:t>
      </w:r>
    </w:p>
    <w:p w14:paraId="11E1D237" w14:textId="6C2A8E2F" w:rsidR="005C0F2D" w:rsidRPr="00A372CC" w:rsidRDefault="00640693"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w:t>
      </w:r>
      <w:r w:rsidR="00A372CC">
        <w:rPr>
          <w:rFonts w:cstheme="minorHAnsi"/>
          <w:sz w:val="20"/>
          <w:szCs w:val="20"/>
          <w:lang w:val="de-DE" w:eastAsia="de-CH"/>
        </w:rPr>
        <w:t xml:space="preserve"> </w:t>
      </w:r>
      <w:r w:rsidR="00A372CC" w:rsidRPr="00A372CC">
        <w:rPr>
          <w:sz w:val="20"/>
          <w:szCs w:val="20"/>
        </w:rPr>
        <w:t>Nachsendeauftrag für die Post einrichten</w:t>
      </w:r>
    </w:p>
    <w:p w14:paraId="5461226A" w14:textId="65D20642" w:rsidR="00A372CC" w:rsidRPr="007621A0" w:rsidRDefault="00A372CC" w:rsidP="00A372CC">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Eine Woche vor dem Umzug</w:t>
      </w:r>
    </w:p>
    <w:p w14:paraId="2D720C4F" w14:textId="523887AB" w:rsidR="00A372CC" w:rsidRPr="00A372CC"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Möbel demontieren und sichern</w:t>
      </w:r>
    </w:p>
    <w:p w14:paraId="0B4EF756" w14:textId="781E439F" w:rsidR="00A372CC" w:rsidRPr="007621A0"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Parkplätze vor der neuen Wohnung sichern / Schilder aufstellen</w:t>
      </w:r>
    </w:p>
    <w:p w14:paraId="6F736067" w14:textId="129BF29A" w:rsidR="00A372CC" w:rsidRPr="007621A0"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Schlüssel auf Vollständigkeit prüfen</w:t>
      </w:r>
    </w:p>
    <w:p w14:paraId="3846382B" w14:textId="3FA7160B" w:rsidR="00A372CC" w:rsidRPr="00A372CC"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Zimmerplan / Möbelstellplan für die neue Wohnung erstellen</w:t>
      </w:r>
    </w:p>
    <w:p w14:paraId="78E5A10F" w14:textId="365CFC64" w:rsidR="00A372CC" w:rsidRPr="00A372CC"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Termine mit Handwerkern und Helfern bestätigen lassen</w:t>
      </w:r>
    </w:p>
    <w:p w14:paraId="0E9C12F6" w14:textId="50F96947" w:rsidR="00A372CC" w:rsidRPr="007621A0" w:rsidRDefault="00A372CC" w:rsidP="00A372CC">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Ein Tag vor dem Umzug</w:t>
      </w:r>
    </w:p>
    <w:p w14:paraId="14902EC7" w14:textId="4CFF76D4" w:rsidR="00A372CC" w:rsidRPr="00A372CC"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Notfalltasche / Notfallbox verpacken</w:t>
      </w:r>
    </w:p>
    <w:p w14:paraId="7A5F3FBD" w14:textId="2109D29B" w:rsidR="00A372CC" w:rsidRPr="007621A0"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Wertgegenstände aus der Wohnung entfernen</w:t>
      </w:r>
    </w:p>
    <w:p w14:paraId="331D1F63" w14:textId="2BA85B84" w:rsidR="00A372CC" w:rsidRPr="007621A0"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74311C">
        <w:rPr>
          <w:sz w:val="20"/>
          <w:szCs w:val="20"/>
        </w:rPr>
        <w:t>Verpflegung für Umzugshelfer organisieren</w:t>
      </w:r>
    </w:p>
    <w:p w14:paraId="7F49D7D3" w14:textId="124A4123" w:rsidR="00A372CC" w:rsidRPr="00A372CC" w:rsidRDefault="00A372CC" w:rsidP="00A372C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sidR="0074311C">
        <w:rPr>
          <w:sz w:val="20"/>
          <w:szCs w:val="20"/>
        </w:rPr>
        <w:t>Wohnung und Möbel für den Umzug vorbereiten</w:t>
      </w:r>
    </w:p>
    <w:p w14:paraId="6D795741" w14:textId="77777777" w:rsidR="0074311C" w:rsidRDefault="0074311C" w:rsidP="0074311C">
      <w:pPr>
        <w:spacing w:before="375" w:after="100" w:afterAutospacing="1" w:line="270" w:lineRule="atLeast"/>
        <w:outlineLvl w:val="2"/>
        <w:rPr>
          <w:rFonts w:eastAsia="Times New Roman" w:cstheme="minorHAnsi"/>
          <w:b/>
          <w:bCs/>
          <w:color w:val="0070C0"/>
          <w:sz w:val="24"/>
          <w:szCs w:val="24"/>
          <w:lang w:val="de-DE" w:eastAsia="de-CH"/>
        </w:rPr>
      </w:pPr>
    </w:p>
    <w:p w14:paraId="4464C29A" w14:textId="77777777" w:rsidR="0074311C" w:rsidRDefault="0074311C" w:rsidP="0074311C">
      <w:pPr>
        <w:spacing w:before="375" w:after="100" w:afterAutospacing="1" w:line="270" w:lineRule="atLeast"/>
        <w:outlineLvl w:val="2"/>
        <w:rPr>
          <w:rFonts w:eastAsia="Times New Roman" w:cstheme="minorHAnsi"/>
          <w:b/>
          <w:bCs/>
          <w:color w:val="0070C0"/>
          <w:sz w:val="24"/>
          <w:szCs w:val="24"/>
          <w:lang w:val="de-DE" w:eastAsia="de-CH"/>
        </w:rPr>
      </w:pPr>
    </w:p>
    <w:p w14:paraId="20FE78B8" w14:textId="77777777" w:rsidR="0074311C" w:rsidRDefault="0074311C" w:rsidP="0074311C">
      <w:pPr>
        <w:spacing w:before="375" w:after="100" w:afterAutospacing="1" w:line="270" w:lineRule="atLeast"/>
        <w:outlineLvl w:val="2"/>
        <w:rPr>
          <w:rFonts w:eastAsia="Times New Roman" w:cstheme="minorHAnsi"/>
          <w:b/>
          <w:bCs/>
          <w:color w:val="0070C0"/>
          <w:sz w:val="24"/>
          <w:szCs w:val="24"/>
          <w:lang w:val="de-DE" w:eastAsia="de-CH"/>
        </w:rPr>
      </w:pPr>
    </w:p>
    <w:p w14:paraId="6BCA78BD" w14:textId="688A6981" w:rsidR="0074311C" w:rsidRPr="007621A0" w:rsidRDefault="0074311C" w:rsidP="0074311C">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lastRenderedPageBreak/>
        <w:t>Am Umzugstag</w:t>
      </w:r>
    </w:p>
    <w:p w14:paraId="5186D6B5" w14:textId="4DFAEB45" w:rsidR="0074311C" w:rsidRPr="00A372CC"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Umzug koordinieren</w:t>
      </w:r>
    </w:p>
    <w:p w14:paraId="3CE7B4E5" w14:textId="73361132" w:rsidR="0074311C" w:rsidRPr="007621A0"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Umzugshelfer versorgen</w:t>
      </w:r>
    </w:p>
    <w:p w14:paraId="2013988C" w14:textId="34CE5477" w:rsidR="0074311C" w:rsidRPr="007621A0"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Kontrollgang durch die Wohnung</w:t>
      </w:r>
    </w:p>
    <w:p w14:paraId="2AD00728" w14:textId="16BBBD4E" w:rsidR="0074311C" w:rsidRDefault="0074311C" w:rsidP="0074311C">
      <w:pPr>
        <w:spacing w:before="30" w:after="45" w:line="240" w:lineRule="auto"/>
        <w:rPr>
          <w:sz w:val="20"/>
          <w:szCs w:val="20"/>
        </w:rPr>
      </w:pPr>
      <w:r>
        <w:rPr>
          <w:rFonts w:cstheme="minorHAnsi"/>
          <w:sz w:val="20"/>
          <w:szCs w:val="20"/>
          <w:lang w:val="de-DE" w:eastAsia="de-CH"/>
        </w:rPr>
        <w:t xml:space="preserve">⌂ </w:t>
      </w:r>
      <w:r>
        <w:rPr>
          <w:sz w:val="20"/>
          <w:szCs w:val="20"/>
        </w:rPr>
        <w:t>Zählerstände für Wasser, Gas und Strom in alter und neuer Wohnung notieren</w:t>
      </w:r>
    </w:p>
    <w:p w14:paraId="0B145D6F" w14:textId="7366BBAF" w:rsidR="0074311C" w:rsidRDefault="0074311C" w:rsidP="0074311C">
      <w:pPr>
        <w:spacing w:before="30" w:after="45" w:line="240" w:lineRule="auto"/>
        <w:rPr>
          <w:sz w:val="20"/>
          <w:szCs w:val="20"/>
        </w:rPr>
      </w:pPr>
      <w:r>
        <w:rPr>
          <w:rFonts w:cstheme="minorHAnsi"/>
          <w:sz w:val="20"/>
          <w:szCs w:val="20"/>
          <w:lang w:val="de-DE" w:eastAsia="de-CH"/>
        </w:rPr>
        <w:t xml:space="preserve">⌂ </w:t>
      </w:r>
      <w:r>
        <w:rPr>
          <w:sz w:val="20"/>
          <w:szCs w:val="20"/>
        </w:rPr>
        <w:t>Briefkasten leeren</w:t>
      </w:r>
    </w:p>
    <w:p w14:paraId="4DE94714" w14:textId="4ACA3E0C" w:rsidR="0074311C" w:rsidRDefault="0074311C" w:rsidP="0074311C">
      <w:pPr>
        <w:spacing w:before="30" w:after="45" w:line="240" w:lineRule="auto"/>
        <w:rPr>
          <w:sz w:val="20"/>
          <w:szCs w:val="20"/>
        </w:rPr>
      </w:pPr>
      <w:r>
        <w:rPr>
          <w:rFonts w:cstheme="minorHAnsi"/>
          <w:sz w:val="20"/>
          <w:szCs w:val="20"/>
          <w:lang w:val="de-DE" w:eastAsia="de-CH"/>
        </w:rPr>
        <w:t xml:space="preserve">⌂ </w:t>
      </w:r>
      <w:r>
        <w:rPr>
          <w:sz w:val="20"/>
          <w:szCs w:val="20"/>
        </w:rPr>
        <w:t>Namenschild abmontieren</w:t>
      </w:r>
    </w:p>
    <w:p w14:paraId="0092CCF9" w14:textId="46B73EF9" w:rsidR="0074311C" w:rsidRPr="007621A0" w:rsidRDefault="0074311C" w:rsidP="0074311C">
      <w:pPr>
        <w:spacing w:before="375" w:after="100" w:afterAutospacing="1" w:line="270" w:lineRule="atLeast"/>
        <w:outlineLvl w:val="2"/>
        <w:rPr>
          <w:rFonts w:eastAsia="Times New Roman" w:cstheme="minorHAnsi"/>
          <w:b/>
          <w:bCs/>
          <w:color w:val="0070C0"/>
          <w:sz w:val="24"/>
          <w:szCs w:val="24"/>
          <w:lang w:val="de-DE" w:eastAsia="de-CH"/>
        </w:rPr>
      </w:pPr>
      <w:r>
        <w:rPr>
          <w:rFonts w:eastAsia="Times New Roman" w:cstheme="minorHAnsi"/>
          <w:b/>
          <w:bCs/>
          <w:color w:val="0070C0"/>
          <w:sz w:val="24"/>
          <w:szCs w:val="24"/>
          <w:lang w:val="de-DE" w:eastAsia="de-CH"/>
        </w:rPr>
        <w:t>Kurz nach dem Umzug</w:t>
      </w:r>
    </w:p>
    <w:p w14:paraId="1ACE24F5" w14:textId="6FC1F4E5" w:rsidR="0074311C" w:rsidRPr="00A372CC"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Wohnungsübergabe der alten Wohnung mit Wohnungsübergabeprotokoll</w:t>
      </w:r>
    </w:p>
    <w:p w14:paraId="716C7CD4" w14:textId="4B34C2A1" w:rsidR="0074311C" w:rsidRPr="007621A0"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Kartons auspacken und Möbel aufbauen</w:t>
      </w:r>
    </w:p>
    <w:p w14:paraId="69FDD4B3" w14:textId="572F5BC0" w:rsidR="0074311C" w:rsidRPr="007621A0" w:rsidRDefault="0074311C" w:rsidP="0074311C">
      <w:pPr>
        <w:spacing w:before="30" w:after="45" w:line="240" w:lineRule="auto"/>
        <w:rPr>
          <w:rFonts w:eastAsia="Times New Roman" w:cstheme="minorHAnsi"/>
          <w:color w:val="222222"/>
          <w:sz w:val="20"/>
          <w:szCs w:val="20"/>
          <w:lang w:val="de-DE" w:eastAsia="de-CH"/>
        </w:rPr>
      </w:pPr>
      <w:r>
        <w:rPr>
          <w:rFonts w:cstheme="minorHAnsi"/>
          <w:sz w:val="20"/>
          <w:szCs w:val="20"/>
          <w:lang w:val="de-DE" w:eastAsia="de-CH"/>
        </w:rPr>
        <w:t xml:space="preserve">⌂ </w:t>
      </w:r>
      <w:r>
        <w:rPr>
          <w:sz w:val="20"/>
          <w:szCs w:val="20"/>
        </w:rPr>
        <w:t>Bei allen Behörden / Ämtern ummelden</w:t>
      </w:r>
    </w:p>
    <w:p w14:paraId="49D5CD0A" w14:textId="12EA309A" w:rsidR="0074311C" w:rsidRDefault="0074311C" w:rsidP="0074311C">
      <w:pPr>
        <w:spacing w:before="30" w:after="45" w:line="240" w:lineRule="auto"/>
        <w:rPr>
          <w:sz w:val="20"/>
          <w:szCs w:val="20"/>
        </w:rPr>
      </w:pPr>
      <w:r>
        <w:rPr>
          <w:rFonts w:cstheme="minorHAnsi"/>
          <w:sz w:val="20"/>
          <w:szCs w:val="20"/>
          <w:lang w:val="de-DE" w:eastAsia="de-CH"/>
        </w:rPr>
        <w:t xml:space="preserve">⌂ </w:t>
      </w:r>
      <w:r>
        <w:rPr>
          <w:sz w:val="20"/>
          <w:szCs w:val="20"/>
        </w:rPr>
        <w:t>Ausgeliehenes Werkzeug zurückbringen</w:t>
      </w:r>
    </w:p>
    <w:p w14:paraId="4CA800BC" w14:textId="77777777" w:rsidR="00A372CC" w:rsidRPr="007621A0" w:rsidRDefault="00A372CC" w:rsidP="00A372CC">
      <w:pPr>
        <w:spacing w:before="30" w:after="45" w:line="240" w:lineRule="auto"/>
        <w:rPr>
          <w:rFonts w:eastAsia="Times New Roman" w:cstheme="minorHAnsi"/>
          <w:color w:val="222222"/>
          <w:sz w:val="24"/>
          <w:szCs w:val="24"/>
          <w:lang w:val="de-DE" w:eastAsia="de-CH"/>
        </w:rPr>
      </w:pPr>
    </w:p>
    <w:p w14:paraId="3063610F" w14:textId="77777777" w:rsidR="006F17BF" w:rsidRDefault="006F17BF" w:rsidP="006F17BF">
      <w:pPr>
        <w:pStyle w:val="KeinLeerraum"/>
        <w:rPr>
          <w:b/>
          <w:bCs/>
          <w:color w:val="0070C0"/>
          <w:sz w:val="24"/>
          <w:szCs w:val="24"/>
          <w:lang w:val="de-DE" w:eastAsia="de-CH"/>
        </w:rPr>
      </w:pPr>
      <w:r>
        <w:rPr>
          <w:b/>
          <w:bCs/>
          <w:color w:val="0070C0"/>
          <w:sz w:val="24"/>
          <w:szCs w:val="24"/>
          <w:lang w:val="de-DE" w:eastAsia="de-CH"/>
        </w:rPr>
        <w:t>Haftungsausschluss</w:t>
      </w:r>
    </w:p>
    <w:p w14:paraId="6F8F389D" w14:textId="44704083" w:rsidR="006F17BF" w:rsidRDefault="006F17BF" w:rsidP="006F17BF">
      <w:pPr>
        <w:pStyle w:val="KeinLeerraum"/>
        <w:rPr>
          <w:sz w:val="20"/>
          <w:szCs w:val="20"/>
          <w:lang w:val="de-DE" w:eastAsia="de-CH"/>
        </w:rPr>
      </w:pPr>
      <w:r>
        <w:rPr>
          <w:sz w:val="20"/>
          <w:szCs w:val="20"/>
          <w:lang w:val="de-DE" w:eastAsia="de-CH"/>
        </w:rPr>
        <w:t xml:space="preserve">Der Inhalt dieser Seiten wurde sorgfältig recherchiert, überprüft und bearbeitet. </w:t>
      </w:r>
      <w:r>
        <w:rPr>
          <w:sz w:val="20"/>
          <w:szCs w:val="20"/>
          <w:lang w:val="de-DE" w:eastAsia="de-CH"/>
        </w:rPr>
        <w:t>Brotschi Hausbau GmbH</w:t>
      </w:r>
      <w:r>
        <w:rPr>
          <w:sz w:val="20"/>
          <w:szCs w:val="20"/>
          <w:lang w:val="de-DE" w:eastAsia="de-CH"/>
        </w:rPr>
        <w:t xml:space="preserve"> übernimmt keine Gewähr für die Aktualität, Qualität, Richtigkeit und Vollständigkeit der bereitgestellten Informationen.</w:t>
      </w:r>
      <w:r>
        <w:rPr>
          <w:sz w:val="20"/>
          <w:szCs w:val="20"/>
          <w:lang w:val="de-DE" w:eastAsia="de-CH"/>
        </w:rPr>
        <w:br/>
        <w:t>Haftungsansprüche gegen swissimmobilien.ch, die sich auf Schäden Idee aller und/oder materieller Art beziehen, die durch die Nutzung oder Nichtnutzung der dargebotenen Informationen oder durch unvollständige und fehlerhafte Informationen verursacht wurden, sind grundsätzlich ausgeschlossen, sofern von Seiten des swissimmobilien.ch kein nachweislich vorsätzliches oder grob fahrlässiges Verschulden vorliegt.</w:t>
      </w:r>
      <w:r>
        <w:rPr>
          <w:sz w:val="20"/>
          <w:szCs w:val="20"/>
          <w:lang w:val="de-DE" w:eastAsia="de-CH"/>
        </w:rPr>
        <w:br/>
        <w:t>Bitte lesen Sie hierzu auch unsere AGB. Wir bitten den Leser den Rat eines Fachmanns in jedem Fall in Anspruch zu nehmen. Denn nur dieser kann im Hinblick auf Ihre persönliche Situation und in Kenntnis der gültigen Rechtslage individuellen Rat geben.</w:t>
      </w:r>
    </w:p>
    <w:p w14:paraId="11270564" w14:textId="77777777" w:rsidR="006F17BF" w:rsidRDefault="006F17BF" w:rsidP="007621A0">
      <w:pPr>
        <w:spacing w:after="100" w:afterAutospacing="1" w:line="270" w:lineRule="atLeast"/>
        <w:outlineLvl w:val="2"/>
        <w:rPr>
          <w:rFonts w:eastAsia="Times New Roman" w:cstheme="minorHAnsi"/>
          <w:b/>
          <w:bCs/>
          <w:color w:val="0070C0"/>
          <w:sz w:val="24"/>
          <w:szCs w:val="24"/>
          <w:lang w:val="de-DE" w:eastAsia="de-CH"/>
        </w:rPr>
      </w:pPr>
    </w:p>
    <w:p w14:paraId="0252AA30" w14:textId="77777777" w:rsidR="00946190" w:rsidRPr="00FD402A" w:rsidRDefault="00946190" w:rsidP="00FD402A">
      <w:pPr>
        <w:spacing w:line="270" w:lineRule="atLeast"/>
        <w:rPr>
          <w:rFonts w:ascii="Arial" w:eastAsia="Times New Roman" w:hAnsi="Arial" w:cs="Arial"/>
          <w:color w:val="666666"/>
          <w:sz w:val="18"/>
          <w:szCs w:val="18"/>
          <w:lang w:val="de-DE" w:eastAsia="de-CH"/>
        </w:rPr>
      </w:pPr>
    </w:p>
    <w:p w14:paraId="6076C547" w14:textId="2167A7B0" w:rsidR="00322CE0" w:rsidRPr="00FD402A" w:rsidRDefault="00322CE0">
      <w:pPr>
        <w:rPr>
          <w:lang w:val="de-DE"/>
        </w:rPr>
      </w:pPr>
    </w:p>
    <w:sectPr w:rsidR="00322CE0" w:rsidRPr="00FD40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numPicBullet w:numPicBulletId="9">
    <w:pict>
      <v:shape id="_x0000_i1071" type="#_x0000_t75" style="width:3in;height:3in" o:bullet="t"/>
    </w:pict>
  </w:numPicBullet>
  <w:numPicBullet w:numPicBulletId="10">
    <w:pict>
      <v:shape id="_x0000_i1072" type="#_x0000_t75" style="width:3in;height:3in" o:bullet="t"/>
    </w:pict>
  </w:numPicBullet>
  <w:numPicBullet w:numPicBulletId="11">
    <w:pict>
      <v:shape id="_x0000_i1073" type="#_x0000_t75" style="width:3in;height:3in" o:bullet="t"/>
    </w:pict>
  </w:numPicBullet>
  <w:abstractNum w:abstractNumId="0" w15:restartNumberingAfterBreak="0">
    <w:nsid w:val="038657CA"/>
    <w:multiLevelType w:val="multilevel"/>
    <w:tmpl w:val="56C07F9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21B11"/>
    <w:multiLevelType w:val="multilevel"/>
    <w:tmpl w:val="24D6A0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4E08"/>
    <w:multiLevelType w:val="multilevel"/>
    <w:tmpl w:val="7950687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C3EBE"/>
    <w:multiLevelType w:val="multilevel"/>
    <w:tmpl w:val="5E50BD5E"/>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F19A8"/>
    <w:multiLevelType w:val="multilevel"/>
    <w:tmpl w:val="14CC5884"/>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60357"/>
    <w:multiLevelType w:val="multilevel"/>
    <w:tmpl w:val="B2CA8E2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895057">
    <w:abstractNumId w:val="1"/>
  </w:num>
  <w:num w:numId="2" w16cid:durableId="1079323546">
    <w:abstractNumId w:val="0"/>
  </w:num>
  <w:num w:numId="3" w16cid:durableId="2027174382">
    <w:abstractNumId w:val="5"/>
  </w:num>
  <w:num w:numId="4" w16cid:durableId="703871065">
    <w:abstractNumId w:val="2"/>
  </w:num>
  <w:num w:numId="5" w16cid:durableId="515269694">
    <w:abstractNumId w:val="3"/>
  </w:num>
  <w:num w:numId="6" w16cid:durableId="192939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2A"/>
    <w:rsid w:val="000F094C"/>
    <w:rsid w:val="00322CE0"/>
    <w:rsid w:val="005C0F2D"/>
    <w:rsid w:val="00640693"/>
    <w:rsid w:val="006C5271"/>
    <w:rsid w:val="006F17BF"/>
    <w:rsid w:val="0074311C"/>
    <w:rsid w:val="007621A0"/>
    <w:rsid w:val="00811882"/>
    <w:rsid w:val="00946190"/>
    <w:rsid w:val="00A372CC"/>
    <w:rsid w:val="00DF0735"/>
    <w:rsid w:val="00FD40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9950"/>
  <w15:chartTrackingRefBased/>
  <w15:docId w15:val="{FCA4A15D-C455-4DD2-B575-D7B26700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1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53415">
      <w:bodyDiv w:val="1"/>
      <w:marLeft w:val="0"/>
      <w:marRight w:val="0"/>
      <w:marTop w:val="0"/>
      <w:marBottom w:val="0"/>
      <w:divBdr>
        <w:top w:val="none" w:sz="0" w:space="0" w:color="auto"/>
        <w:left w:val="none" w:sz="0" w:space="0" w:color="auto"/>
        <w:bottom w:val="none" w:sz="0" w:space="0" w:color="auto"/>
        <w:right w:val="none" w:sz="0" w:space="0" w:color="auto"/>
      </w:divBdr>
    </w:div>
    <w:div w:id="1665821903">
      <w:bodyDiv w:val="1"/>
      <w:marLeft w:val="0"/>
      <w:marRight w:val="0"/>
      <w:marTop w:val="0"/>
      <w:marBottom w:val="0"/>
      <w:divBdr>
        <w:top w:val="none" w:sz="0" w:space="0" w:color="auto"/>
        <w:left w:val="none" w:sz="0" w:space="0" w:color="auto"/>
        <w:bottom w:val="none" w:sz="0" w:space="0" w:color="auto"/>
        <w:right w:val="none" w:sz="0" w:space="0" w:color="auto"/>
      </w:divBdr>
      <w:divsChild>
        <w:div w:id="1154564897">
          <w:marLeft w:val="0"/>
          <w:marRight w:val="0"/>
          <w:marTop w:val="0"/>
          <w:marBottom w:val="0"/>
          <w:divBdr>
            <w:top w:val="none" w:sz="0" w:space="0" w:color="auto"/>
            <w:left w:val="none" w:sz="0" w:space="0" w:color="auto"/>
            <w:bottom w:val="none" w:sz="0" w:space="0" w:color="auto"/>
            <w:right w:val="none" w:sz="0" w:space="0" w:color="auto"/>
          </w:divBdr>
          <w:divsChild>
            <w:div w:id="1915582434">
              <w:marLeft w:val="0"/>
              <w:marRight w:val="0"/>
              <w:marTop w:val="0"/>
              <w:marBottom w:val="0"/>
              <w:divBdr>
                <w:top w:val="none" w:sz="0" w:space="0" w:color="auto"/>
                <w:left w:val="none" w:sz="0" w:space="0" w:color="auto"/>
                <w:bottom w:val="none" w:sz="0" w:space="0" w:color="auto"/>
                <w:right w:val="none" w:sz="0" w:space="0" w:color="auto"/>
              </w:divBdr>
              <w:divsChild>
                <w:div w:id="12221475">
                  <w:marLeft w:val="0"/>
                  <w:marRight w:val="0"/>
                  <w:marTop w:val="0"/>
                  <w:marBottom w:val="0"/>
                  <w:divBdr>
                    <w:top w:val="none" w:sz="0" w:space="0" w:color="auto"/>
                    <w:left w:val="none" w:sz="0" w:space="0" w:color="auto"/>
                    <w:bottom w:val="none" w:sz="0" w:space="0" w:color="auto"/>
                    <w:right w:val="none" w:sz="0" w:space="0" w:color="auto"/>
                  </w:divBdr>
                  <w:divsChild>
                    <w:div w:id="231818842">
                      <w:marLeft w:val="0"/>
                      <w:marRight w:val="0"/>
                      <w:marTop w:val="0"/>
                      <w:marBottom w:val="0"/>
                      <w:divBdr>
                        <w:top w:val="none" w:sz="0" w:space="0" w:color="auto"/>
                        <w:left w:val="none" w:sz="0" w:space="0" w:color="auto"/>
                        <w:bottom w:val="none" w:sz="0" w:space="0" w:color="auto"/>
                        <w:right w:val="none" w:sz="0" w:space="0" w:color="auto"/>
                      </w:divBdr>
                      <w:divsChild>
                        <w:div w:id="406272298">
                          <w:marLeft w:val="975"/>
                          <w:marRight w:val="975"/>
                          <w:marTop w:val="0"/>
                          <w:marBottom w:val="975"/>
                          <w:divBdr>
                            <w:top w:val="none" w:sz="0" w:space="0" w:color="auto"/>
                            <w:left w:val="none" w:sz="0" w:space="0" w:color="auto"/>
                            <w:bottom w:val="none" w:sz="0" w:space="0" w:color="auto"/>
                            <w:right w:val="none" w:sz="0" w:space="0" w:color="auto"/>
                          </w:divBdr>
                          <w:divsChild>
                            <w:div w:id="318577897">
                              <w:marLeft w:val="0"/>
                              <w:marRight w:val="0"/>
                              <w:marTop w:val="0"/>
                              <w:marBottom w:val="0"/>
                              <w:divBdr>
                                <w:top w:val="none" w:sz="0" w:space="0" w:color="auto"/>
                                <w:left w:val="none" w:sz="0" w:space="0" w:color="auto"/>
                                <w:bottom w:val="none" w:sz="0" w:space="0" w:color="auto"/>
                                <w:right w:val="none" w:sz="0" w:space="0" w:color="auto"/>
                              </w:divBdr>
                            </w:div>
                            <w:div w:id="1219895746">
                              <w:marLeft w:val="0"/>
                              <w:marRight w:val="0"/>
                              <w:marTop w:val="1575"/>
                              <w:marBottom w:val="0"/>
                              <w:divBdr>
                                <w:top w:val="none" w:sz="0" w:space="0" w:color="auto"/>
                                <w:left w:val="none" w:sz="0" w:space="0" w:color="auto"/>
                                <w:bottom w:val="none" w:sz="0" w:space="0" w:color="auto"/>
                                <w:right w:val="none" w:sz="0" w:space="0" w:color="auto"/>
                              </w:divBdr>
                              <w:divsChild>
                                <w:div w:id="4991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2876</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12</vt:i4>
      </vt:variant>
    </vt:vector>
  </HeadingPairs>
  <TitlesOfParts>
    <vt:vector size="13" baseType="lpstr">
      <vt:lpstr/>
      <vt:lpstr/>
      <vt:lpstr>/</vt:lpstr>
      <vt:lpstr/>
      <vt:lpstr>Checkliste für Umzug</vt:lpstr>
      <vt:lpstr>        Vier Monate vor dem Umzug</vt:lpstr>
      <vt:lpstr>        Drei Monate vor dem Umzug</vt:lpstr>
      <vt:lpstr>        Zwei Monate vor dem Umzug</vt:lpstr>
      <vt:lpstr>        Einen Monat vor dem Umzug</vt:lpstr>
      <vt:lpstr>        Zwei Wochen vor dem Umzug</vt:lpstr>
      <vt:lpstr>        Eine Woche vor dem Umzug</vt:lpstr>
      <vt:lpstr>        Ein Tag vor dem Umzug</vt:lpstr>
      <vt:lpstr>        Haftungsausschluss Der Inhalt dieser Seiten wurde sorgfältig recherchiert, überp</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Steafn Brotschi</dc:creator>
  <cp:keywords/>
  <dc:description/>
  <cp:lastModifiedBy>Steafn Brotschi</cp:lastModifiedBy>
  <cp:revision>7</cp:revision>
  <dcterms:created xsi:type="dcterms:W3CDTF">2017-01-02T13:56:00Z</dcterms:created>
  <dcterms:modified xsi:type="dcterms:W3CDTF">2025-01-17T16:32:00Z</dcterms:modified>
</cp:coreProperties>
</file>